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54"/>
      </w:tblGrid>
      <w:tr w:rsidR="000410B6" w:rsidTr="000410B6">
        <w:trPr>
          <w:trHeight w:val="98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B6" w:rsidRDefault="000410B6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Hardiyanti rukmana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ab/>
              <w:t xml:space="preserve">             Dosen Pembimbing</w:t>
            </w:r>
          </w:p>
          <w:p w:rsidR="000410B6" w:rsidRDefault="000410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i-FI" w:eastAsia="id-ID"/>
              </w:rPr>
              <w:t xml:space="preserve">NIM.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 xml:space="preserve">5142010120                                 </w:t>
            </w:r>
            <w:r>
              <w:rPr>
                <w:rFonts w:ascii="Times New Roman" w:hAnsi="Times New Roman"/>
                <w:sz w:val="24"/>
                <w:lang w:val="id-ID" w:eastAsia="id-ID"/>
              </w:rPr>
              <w:t>Hamimatus zainiyah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d-ID" w:eastAsia="id-ID"/>
              </w:rPr>
              <w:t>.,S.ST.,M.Pd.,M.Keb</w:t>
            </w:r>
          </w:p>
          <w:p w:rsidR="000410B6" w:rsidRDefault="000410B6">
            <w:pPr>
              <w:spacing w:after="200"/>
              <w:rPr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Program Studi Ilmu Keperawatan                              NIDN: 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0712128401</w:t>
            </w:r>
          </w:p>
        </w:tc>
      </w:tr>
      <w:tr w:rsidR="000410B6" w:rsidTr="000410B6">
        <w:trPr>
          <w:trHeight w:val="18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B6" w:rsidRDefault="000410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 xml:space="preserve">PENGARUH PENDIDIKAN KESEHATAN  MENGGUNAKAN MEDIA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id-ID" w:eastAsia="id-ID"/>
              </w:rPr>
              <w:t>BOOKLET</w:t>
            </w:r>
            <w:r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 xml:space="preserve"> TENTANG  MENSTRUASI TERHADAP  PERILAKU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id-ID" w:eastAsia="id-ID"/>
              </w:rPr>
              <w:t xml:space="preserve">MENSTRUAL  HYGIENE </w:t>
            </w:r>
            <w:r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 xml:space="preserve">PADA SISWI KELAS VIII  </w:t>
            </w:r>
          </w:p>
          <w:p w:rsidR="000410B6" w:rsidRDefault="000410B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(Studi di SMPN 01 kec. Socah)</w:t>
            </w:r>
          </w:p>
        </w:tc>
      </w:tr>
      <w:tr w:rsidR="000410B6" w:rsidTr="000410B6">
        <w:trPr>
          <w:trHeight w:val="754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B6" w:rsidRDefault="000410B6">
            <w:pPr>
              <w:tabs>
                <w:tab w:val="right" w:pos="78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ABSTRAK</w:t>
            </w:r>
          </w:p>
          <w:p w:rsidR="000410B6" w:rsidRDefault="000410B6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id-ID"/>
              </w:rPr>
              <w:t xml:space="preserve">Personal Hygiene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merupakan pengetahuan, sikap dan tindakan proaktif untuk memelihara dan mencegah  resiko terjadinya penyakit, melindungi diri dari ancaman penyakit.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Dari hasil study pendahuluan dari 10 siswi yaitu 2 orang (20%)  memiliki tindakan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d-ID" w:eastAsia="id-ID"/>
              </w:rPr>
              <w:t>menstrual hygiene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baik,   2 orang (20%)  memiliki tindakan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d-ID" w:eastAsia="id-ID"/>
              </w:rPr>
              <w:t>menstrual hygiene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cukup, dan 6 orang (60%) memiliki tindakan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d-ID" w:eastAsia="id-ID"/>
              </w:rPr>
              <w:t>menstrual  hygiene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kurang. Tujuan penelitian ini menganalisis pengaruh pendidikan kesehatan menggunakan media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d-ID" w:eastAsia="id-ID"/>
              </w:rPr>
              <w:t>booklet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 tentang menstruasi terhadap perilaku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d-ID" w:eastAsia="id-ID"/>
              </w:rPr>
              <w:t>menstrual hygiene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pada siswi.</w:t>
            </w:r>
          </w:p>
          <w:p w:rsidR="000410B6" w:rsidRDefault="000410B6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Desain penelitian ini adalah </w:t>
            </w:r>
            <w:r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 xml:space="preserve">Pra </w:t>
            </w:r>
            <w:r>
              <w:rPr>
                <w:rFonts w:ascii="Times New Roman" w:hAnsi="Times New Roman"/>
                <w:i/>
                <w:sz w:val="24"/>
                <w:szCs w:val="24"/>
                <w:lang w:eastAsia="id-ID"/>
              </w:rPr>
              <w:t xml:space="preserve">Experiment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dengan pendekatan </w:t>
            </w:r>
            <w:r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>one group pre-post test design</w:t>
            </w:r>
            <w:r>
              <w:rPr>
                <w:rFonts w:ascii="Times New Roman" w:hAnsi="Times New Roman"/>
                <w:i/>
                <w:sz w:val="24"/>
                <w:szCs w:val="24"/>
                <w:lang w:eastAsia="id-ID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Pada penelitian ini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variabel independent pendidikan kesehatan menggunakan booklet dan variabel dependen perilaku menstrual hygiene dengan populasi 38 siswi.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Tehnik pengambilan sampel menggunakan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i/>
                <w:color w:val="000000"/>
                <w:lang w:val="sv-SE" w:eastAsia="id-ID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v-SE" w:eastAsia="id-ID"/>
              </w:rPr>
              <w:t>Proportional Sampling</w:t>
            </w:r>
            <w:r>
              <w:rPr>
                <w:rFonts w:ascii="Times New Roman" w:hAnsi="Times New Roman"/>
                <w:i/>
                <w:sz w:val="24"/>
                <w:szCs w:val="24"/>
                <w:lang w:eastAsia="id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Sedangkan alat pengumpulan data menggunakan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kusioner</w:t>
            </w:r>
            <w:r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dengan uji statistic </w:t>
            </w:r>
            <w:r>
              <w:rPr>
                <w:rFonts w:ascii="Times New Roman" w:hAnsi="Times New Roman"/>
                <w:i/>
                <w:sz w:val="24"/>
                <w:szCs w:val="24"/>
                <w:lang w:eastAsia="id-ID"/>
              </w:rPr>
              <w:t xml:space="preserve"> Wilcoxon 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dengan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id-ID"/>
                </w:rPr>
                <m:t>∝</m:t>
              </m:r>
            </m:oMath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=0,05.</w:t>
            </w:r>
          </w:p>
          <w:p w:rsidR="000410B6" w:rsidRDefault="000410B6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Hasil penelitian dari 35 responden menunjukkan 29 siswi (82,8 %) memiliki perilaku </w:t>
            </w:r>
            <w:r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>menstrual hygiene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baik, 5 siswi (14,2%) memiliki perilaku </w:t>
            </w:r>
            <w:r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>menstrual hygiene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cukup dan 1 siswi (2,8) memiliki perilaku </w:t>
            </w:r>
            <w:r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>menstrual hygiene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kurang. Dari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hasil uji statistic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id-ID"/>
              </w:rPr>
              <w:t xml:space="preserve"> Wilcoxon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menunjukkan nilai p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id-ID" w:eastAsia="id-ID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&lt; α 0,05), 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Sehingga H0 ditolak H1 diterima, artinya ada pengaruh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pendidikan kesehatan menggunakan media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d-ID" w:eastAsia="id-ID"/>
              </w:rPr>
              <w:t>booklet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tentang menstruasi terhadap perilaku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d-ID" w:eastAsia="id-ID"/>
              </w:rPr>
              <w:t>menstrual hygiene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</w:t>
            </w:r>
          </w:p>
          <w:p w:rsidR="000410B6" w:rsidRDefault="000410B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id-ID"/>
              </w:rPr>
              <w:t>Penelitian ini bisa digunakan sebagai sumber pendukung untuk penelitian lebih lanjut tentang manfaat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pendidikan kesehatan menggunakan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>booklet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tentang menstruasi  terhadap  perilaku menstrual hygiene</w:t>
            </w:r>
            <w:r>
              <w:rPr>
                <w:rFonts w:ascii="Times New Roman" w:hAnsi="Times New Roman"/>
                <w:sz w:val="24"/>
                <w:szCs w:val="24"/>
                <w:lang w:val="en-GB" w:eastAsia="id-ID"/>
              </w:rPr>
              <w:t xml:space="preserve"> pada siswi.</w:t>
            </w:r>
          </w:p>
        </w:tc>
      </w:tr>
      <w:tr w:rsidR="000410B6" w:rsidTr="000410B6">
        <w:trPr>
          <w:trHeight w:val="40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B6" w:rsidRDefault="000410B6">
            <w:pPr>
              <w:spacing w:after="200" w:line="276" w:lineRule="auto"/>
              <w:ind w:left="1418" w:hanging="1418"/>
              <w:rPr>
                <w:lang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i-FI" w:eastAsia="id-ID"/>
              </w:rPr>
              <w:t xml:space="preserve">Kata Kunci : </w:t>
            </w:r>
            <w:r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 xml:space="preserve">pendidikan kesehatan, perilaku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id-ID" w:eastAsia="id-ID"/>
              </w:rPr>
              <w:t>menstrual hygiene</w:t>
            </w:r>
            <w:r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id-ID" w:eastAsia="id-ID"/>
              </w:rPr>
              <w:t>booklet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0410B6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B6"/>
    <w:rsid w:val="000410B6"/>
    <w:rsid w:val="00187376"/>
    <w:rsid w:val="004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B6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0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B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B6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0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B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home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2019-11-14T04:20:00Z</dcterms:created>
  <dcterms:modified xsi:type="dcterms:W3CDTF">2019-11-14T04:20:00Z</dcterms:modified>
</cp:coreProperties>
</file>