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8360C1" w:rsidTr="000F2776">
        <w:trPr>
          <w:trHeight w:val="974"/>
        </w:trPr>
        <w:tc>
          <w:tcPr>
            <w:tcW w:w="7938" w:type="dxa"/>
          </w:tcPr>
          <w:p w:rsidR="008360C1" w:rsidRDefault="008360C1" w:rsidP="000F27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Reza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Suharyanto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063E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8360C1" w:rsidRPr="00766387" w:rsidRDefault="008360C1" w:rsidP="000F2776">
            <w:pPr>
              <w:rPr>
                <w:rFonts w:ascii="Times New Roman" w:hAnsi="Times New Roman"/>
                <w:sz w:val="24"/>
                <w:szCs w:val="24"/>
              </w:rPr>
            </w:pPr>
            <w:r w:rsidRPr="001063E3">
              <w:rPr>
                <w:rFonts w:ascii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15142010140             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Ulva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Noviana</w:t>
            </w:r>
            <w:proofErr w:type="spellEnd"/>
            <w:proofErr w:type="gramStart"/>
            <w:r w:rsidRPr="00766387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766387">
              <w:rPr>
                <w:rFonts w:ascii="Times New Roman" w:hAnsi="Times New Roman"/>
                <w:sz w:val="24"/>
                <w:szCs w:val="24"/>
              </w:rPr>
              <w:t>S.Kep</w:t>
            </w:r>
            <w:proofErr w:type="spellEnd"/>
            <w:proofErr w:type="gramEnd"/>
            <w:r w:rsidRPr="00766387">
              <w:rPr>
                <w:rFonts w:ascii="Times New Roman" w:hAnsi="Times New Roman"/>
                <w:sz w:val="24"/>
                <w:szCs w:val="24"/>
              </w:rPr>
              <w:t>., Ns.,</w:t>
            </w:r>
            <w:proofErr w:type="spellStart"/>
            <w:r w:rsidRPr="00766387"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  <w:r w:rsidRPr="007663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0C1" w:rsidRPr="0062492B" w:rsidRDefault="008360C1" w:rsidP="000F2776">
            <w:pPr>
              <w:pStyle w:val="HALAMANPENGESAHAN"/>
              <w:tabs>
                <w:tab w:val="right" w:leader="dot" w:pos="7938"/>
              </w:tabs>
              <w:jc w:val="both"/>
              <w:rPr>
                <w:sz w:val="24"/>
              </w:rPr>
            </w:pPr>
            <w:r w:rsidRPr="001063E3">
              <w:rPr>
                <w:sz w:val="24"/>
                <w:szCs w:val="24"/>
              </w:rPr>
              <w:t xml:space="preserve">Program </w:t>
            </w:r>
            <w:proofErr w:type="spellStart"/>
            <w:r w:rsidRPr="001063E3">
              <w:rPr>
                <w:sz w:val="24"/>
                <w:szCs w:val="24"/>
              </w:rPr>
              <w:t>Studi</w:t>
            </w:r>
            <w:proofErr w:type="spellEnd"/>
            <w:r w:rsidRPr="001063E3">
              <w:rPr>
                <w:sz w:val="24"/>
                <w:szCs w:val="24"/>
              </w:rPr>
              <w:t xml:space="preserve"> </w:t>
            </w:r>
            <w:proofErr w:type="spellStart"/>
            <w:r w:rsidRPr="001063E3">
              <w:rPr>
                <w:sz w:val="24"/>
                <w:szCs w:val="24"/>
              </w:rPr>
              <w:t>Keperawatan</w:t>
            </w:r>
            <w:proofErr w:type="spellEnd"/>
            <w:r w:rsidRPr="001063E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NIDN.0732118002</w:t>
            </w:r>
          </w:p>
        </w:tc>
      </w:tr>
      <w:tr w:rsidR="008360C1" w:rsidTr="000F2776">
        <w:tc>
          <w:tcPr>
            <w:tcW w:w="7938" w:type="dxa"/>
          </w:tcPr>
          <w:p w:rsidR="008360C1" w:rsidRPr="00B90932" w:rsidRDefault="008360C1" w:rsidP="000F2776">
            <w:pPr>
              <w:tabs>
                <w:tab w:val="right" w:leader="do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6C">
              <w:rPr>
                <w:rFonts w:ascii="Times New Roman" w:hAnsi="Times New Roman"/>
                <w:b/>
                <w:sz w:val="24"/>
                <w:szCs w:val="24"/>
              </w:rPr>
              <w:t>PENGARUH PROMOSI  KESEHATAN TERHADAP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PENCEGAHAN STUNTING PADA IBU </w:t>
            </w:r>
            <w:r w:rsidRPr="00D9606C">
              <w:rPr>
                <w:rFonts w:ascii="Times New Roman" w:hAnsi="Times New Roman"/>
                <w:b/>
                <w:sz w:val="24"/>
                <w:szCs w:val="24"/>
              </w:rPr>
              <w:t xml:space="preserve">DENGAN BALITA USIA 1-3 TAHUN </w:t>
            </w:r>
          </w:p>
          <w:p w:rsidR="008360C1" w:rsidRPr="00274813" w:rsidRDefault="008360C1" w:rsidP="000F2776">
            <w:pPr>
              <w:tabs>
                <w:tab w:val="left" w:pos="5430"/>
              </w:tabs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E3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Morombuh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Kecamatan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Kw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nyar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Bangkalan</w:t>
            </w:r>
            <w:proofErr w:type="spellEnd"/>
            <w:r w:rsidRPr="007D3E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60C1" w:rsidTr="000F2776">
        <w:tc>
          <w:tcPr>
            <w:tcW w:w="7938" w:type="dxa"/>
          </w:tcPr>
          <w:p w:rsidR="008360C1" w:rsidRDefault="008360C1" w:rsidP="000F2776">
            <w:pPr>
              <w:pStyle w:val="HALAMANPENGESAHAN"/>
              <w:tabs>
                <w:tab w:val="right" w:leader="dot" w:pos="7938"/>
              </w:tabs>
              <w:jc w:val="both"/>
              <w:rPr>
                <w:sz w:val="24"/>
              </w:rPr>
            </w:pPr>
            <w:r w:rsidRPr="00BC7564">
              <w:rPr>
                <w:sz w:val="24"/>
              </w:rPr>
              <w:t>ABSTRAK</w:t>
            </w:r>
          </w:p>
          <w:p w:rsidR="008360C1" w:rsidRPr="008E36A1" w:rsidRDefault="008360C1" w:rsidP="000F2776">
            <w:pPr>
              <w:ind w:left="34"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B3B">
              <w:rPr>
                <w:rFonts w:ascii="Times New Roman" w:hAnsi="Times New Roman"/>
                <w:i/>
                <w:sz w:val="24"/>
                <w:szCs w:val="24"/>
              </w:rPr>
              <w:t>Stunting</w:t>
            </w:r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kronis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disebabkan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kurangnya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asupan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lama,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sehingga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mengakibatkan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gangguan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pertumbuhan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yakni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tinggi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C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B3B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kerdil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studi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>pendahuluan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pencegehan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sanitasi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60%,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pencegahan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20 %,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asuh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20%.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promosi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pencegahan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6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stunting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>ibu</w:t>
            </w:r>
            <w:proofErr w:type="spellEnd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>balita</w:t>
            </w:r>
            <w:proofErr w:type="spellEnd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6A1">
              <w:rPr>
                <w:rFonts w:ascii="Times New Roman" w:hAnsi="Times New Roman"/>
                <w:color w:val="000000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0C1" w:rsidRPr="007B25D6" w:rsidRDefault="008360C1" w:rsidP="000F2776">
            <w:pPr>
              <w:tabs>
                <w:tab w:val="left" w:pos="5954"/>
              </w:tabs>
              <w:ind w:right="-1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Penelitian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ini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adalah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i/>
                <w:sz w:val="24"/>
                <w:szCs w:val="24"/>
              </w:rPr>
              <w:t>pra</w:t>
            </w:r>
            <w:r w:rsidRPr="007B25D6">
              <w:rPr>
                <w:rFonts w:ascii="Times New Roman" w:hAnsi="Times New Roman"/>
                <w:sz w:val="24"/>
                <w:szCs w:val="24"/>
              </w:rPr>
              <w:t>-</w:t>
            </w:r>
            <w:r w:rsidRPr="007B25D6">
              <w:rPr>
                <w:rFonts w:ascii="Times New Roman" w:hAnsi="Times New Roman"/>
                <w:i/>
                <w:sz w:val="24"/>
                <w:szCs w:val="24"/>
              </w:rPr>
              <w:t>eksperimental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desain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penelitian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Pr="007B25D6">
              <w:rPr>
                <w:rFonts w:ascii="Times New Roman" w:hAnsi="Times New Roman"/>
                <w:i/>
                <w:sz w:val="24"/>
                <w:szCs w:val="24"/>
              </w:rPr>
              <w:t>one group pre-</w:t>
            </w:r>
            <w:proofErr w:type="spellStart"/>
            <w:r w:rsidRPr="007B25D6">
              <w:rPr>
                <w:rFonts w:ascii="Times New Roman" w:hAnsi="Times New Roman"/>
                <w:i/>
                <w:sz w:val="24"/>
                <w:szCs w:val="24"/>
              </w:rPr>
              <w:t>post test</w:t>
            </w:r>
            <w:proofErr w:type="spellEnd"/>
            <w:r w:rsidRPr="007B25D6">
              <w:rPr>
                <w:rFonts w:ascii="Times New Roman" w:hAnsi="Times New Roman"/>
                <w:i/>
                <w:sz w:val="24"/>
                <w:szCs w:val="24"/>
              </w:rPr>
              <w:t xml:space="preserve"> design</w:t>
            </w:r>
            <w:r w:rsidRPr="007B25D6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Penelitian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dilakukan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Desa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Morombuh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Kecamatan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Kwanyar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Kabupaten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Bangkalan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Variabel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independen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adalah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promosi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variabel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dependen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adalah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kerentanan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keparahan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isyarat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bertindak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Pengambilan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subjek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menggunakan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metode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i/>
                <w:sz w:val="24"/>
                <w:szCs w:val="24"/>
              </w:rPr>
              <w:t>probality</w:t>
            </w:r>
            <w:proofErr w:type="spellEnd"/>
            <w:r w:rsidRPr="007B25D6">
              <w:rPr>
                <w:rFonts w:ascii="Times New Roman" w:hAnsi="Times New Roman"/>
                <w:i/>
                <w:sz w:val="24"/>
                <w:szCs w:val="24"/>
              </w:rPr>
              <w:t xml:space="preserve"> sampling</w:t>
            </w:r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5D6">
              <w:rPr>
                <w:rFonts w:ascii="Times New Roman" w:hAnsi="Times New Roman"/>
                <w:i/>
                <w:sz w:val="24"/>
                <w:szCs w:val="24"/>
              </w:rPr>
              <w:t>proportionate stratified random sampling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Analisa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data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>menggunakan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wilcoxon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Kelaikan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dilaksanakan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KEPK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STIKes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Ngudia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5D6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7B25D6">
              <w:rPr>
                <w:rFonts w:ascii="Times New Roman" w:hAnsi="Times New Roman"/>
                <w:sz w:val="24"/>
                <w:szCs w:val="24"/>
              </w:rPr>
              <w:t xml:space="preserve"> Madura.</w:t>
            </w:r>
          </w:p>
          <w:p w:rsidR="008360C1" w:rsidRPr="00D66894" w:rsidRDefault="008360C1" w:rsidP="000F2776">
            <w:pPr>
              <w:tabs>
                <w:tab w:val="left" w:pos="5954"/>
              </w:tabs>
              <w:ind w:right="-1" w:firstLine="720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analisa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data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uji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i/>
                <w:sz w:val="24"/>
                <w:szCs w:val="24"/>
              </w:rPr>
              <w:t>wilcoxon</w:t>
            </w:r>
            <w:proofErr w:type="spellEnd"/>
            <w:r w:rsidRPr="00D668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menunjukkan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ada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kerentanan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dirasakan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pencegahan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894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stunting </w:t>
            </w:r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(ρ= 0,000),</w:t>
            </w:r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ada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keparahan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dirasakan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pencegahan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894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stunting </w:t>
            </w:r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(ρ= 0,000),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ada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isyarat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bertindak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pencegahan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894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stunting </w:t>
            </w:r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(ρ= 0,000),</w:t>
            </w:r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>ada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dirasakan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894">
              <w:rPr>
                <w:rFonts w:ascii="Times New Roman" w:hAnsi="Times New Roman"/>
                <w:sz w:val="24"/>
                <w:szCs w:val="24"/>
              </w:rPr>
              <w:t>pencegahan</w:t>
            </w:r>
            <w:proofErr w:type="spellEnd"/>
            <w:r w:rsidRPr="00D6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894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stunting </w:t>
            </w:r>
            <w:r w:rsidRPr="00D6689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(ρ= 0,000),    </w:t>
            </w:r>
          </w:p>
          <w:p w:rsidR="008360C1" w:rsidRPr="00926711" w:rsidRDefault="008360C1" w:rsidP="000F2776">
            <w:pPr>
              <w:pStyle w:val="ListParagraph"/>
              <w:ind w:left="34" w:firstLine="709"/>
              <w:rPr>
                <w:rFonts w:ascii="Times New Roman" w:hAnsi="Times New Roman"/>
                <w:sz w:val="24"/>
                <w:szCs w:val="24"/>
              </w:rPr>
            </w:pPr>
            <w:r w:rsidRPr="00926711">
              <w:rPr>
                <w:rFonts w:ascii="Times New Roman" w:hAnsi="Times New Roman"/>
                <w:sz w:val="24"/>
                <w:szCs w:val="24"/>
              </w:rPr>
              <w:t xml:space="preserve">Saran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peneliti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selanjutnya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kecil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ibu-ibu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mempunyai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sebaya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sehingga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efektif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menambah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6711"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proofErr w:type="gram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711">
              <w:rPr>
                <w:rFonts w:ascii="Times New Roman" w:hAnsi="Times New Roman"/>
                <w:sz w:val="24"/>
                <w:szCs w:val="24"/>
              </w:rPr>
              <w:t>pencegahan</w:t>
            </w:r>
            <w:proofErr w:type="spellEnd"/>
            <w:r w:rsidRPr="00926711">
              <w:rPr>
                <w:rFonts w:ascii="Times New Roman" w:hAnsi="Times New Roman"/>
                <w:sz w:val="24"/>
                <w:szCs w:val="24"/>
              </w:rPr>
              <w:t xml:space="preserve"> Stunting.</w:t>
            </w:r>
          </w:p>
          <w:p w:rsidR="008360C1" w:rsidRPr="005927BC" w:rsidRDefault="008360C1" w:rsidP="000F2776">
            <w:pPr>
              <w:tabs>
                <w:tab w:val="left" w:pos="5954"/>
              </w:tabs>
              <w:ind w:right="-1" w:firstLine="720"/>
              <w:rPr>
                <w:rFonts w:ascii="Times New Roman" w:hAnsi="Times New Roman"/>
                <w:sz w:val="24"/>
                <w:szCs w:val="24"/>
              </w:rPr>
            </w:pPr>
            <w:r w:rsidRPr="00592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0C1" w:rsidTr="000F2776">
        <w:trPr>
          <w:trHeight w:val="643"/>
        </w:trPr>
        <w:tc>
          <w:tcPr>
            <w:tcW w:w="7938" w:type="dxa"/>
          </w:tcPr>
          <w:p w:rsidR="008360C1" w:rsidRPr="00236A5F" w:rsidRDefault="008360C1" w:rsidP="000F2776">
            <w:pPr>
              <w:pStyle w:val="HALAMANPENGESAHAN"/>
              <w:tabs>
                <w:tab w:val="right" w:leader="dot" w:pos="7938"/>
              </w:tabs>
              <w:ind w:left="1339" w:hanging="1339"/>
              <w:jc w:val="both"/>
              <w:rPr>
                <w:lang w:val="en-ID"/>
              </w:rPr>
            </w:pPr>
            <w:r>
              <w:rPr>
                <w:sz w:val="24"/>
              </w:rPr>
              <w:t xml:space="preserve">Kata </w:t>
            </w:r>
            <w:proofErr w:type="spellStart"/>
            <w:proofErr w:type="gramStart"/>
            <w:r>
              <w:rPr>
                <w:sz w:val="24"/>
              </w:rPr>
              <w:t>kunci</w:t>
            </w:r>
            <w:proofErr w:type="spellEnd"/>
            <w:r>
              <w:rPr>
                <w:sz w:val="24"/>
              </w:rPr>
              <w:t xml:space="preserve"> :</w:t>
            </w:r>
            <w:proofErr w:type="spellStart"/>
            <w:r>
              <w:rPr>
                <w:sz w:val="24"/>
              </w:rPr>
              <w:t>Promosi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Kesehatan</w:t>
            </w:r>
            <w:proofErr w:type="spellEnd"/>
            <w:r w:rsidRPr="00A73266">
              <w:rPr>
                <w:sz w:val="24"/>
              </w:rPr>
              <w:t>,</w:t>
            </w:r>
            <w:r>
              <w:rPr>
                <w:sz w:val="24"/>
                <w:lang w:val="en-ID"/>
              </w:rPr>
              <w:t xml:space="preserve"> </w:t>
            </w:r>
            <w:proofErr w:type="spellStart"/>
            <w:r>
              <w:rPr>
                <w:sz w:val="24"/>
              </w:rPr>
              <w:t>Kerentanan</w:t>
            </w:r>
            <w:proofErr w:type="spellEnd"/>
            <w:r>
              <w:rPr>
                <w:sz w:val="24"/>
                <w:lang w:val="en-ID"/>
              </w:rPr>
              <w:t xml:space="preserve">, </w:t>
            </w:r>
            <w:proofErr w:type="spellStart"/>
            <w:r>
              <w:rPr>
                <w:sz w:val="24"/>
              </w:rPr>
              <w:t>Keparahan</w:t>
            </w:r>
            <w:proofErr w:type="spellEnd"/>
            <w:r>
              <w:rPr>
                <w:sz w:val="24"/>
                <w:lang w:val="en-ID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Isyarat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bertindak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Manfaat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dirasakan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418FB" w:rsidRDefault="004418FB">
      <w:bookmarkStart w:id="0" w:name="_GoBack"/>
      <w:bookmarkEnd w:id="0"/>
    </w:p>
    <w:sectPr w:rsidR="004418FB" w:rsidSect="008360C1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C1"/>
    <w:rsid w:val="00187376"/>
    <w:rsid w:val="004418FB"/>
    <w:rsid w:val="008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C1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360C1"/>
    <w:pPr>
      <w:ind w:left="720"/>
      <w:contextualSpacing/>
    </w:pPr>
  </w:style>
  <w:style w:type="paragraph" w:customStyle="1" w:styleId="HALAMANPENGESAHAN">
    <w:name w:val="HALAMAN PENGESAHAN"/>
    <w:basedOn w:val="Normal"/>
    <w:qFormat/>
    <w:rsid w:val="008360C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360C1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8360C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C1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360C1"/>
    <w:pPr>
      <w:ind w:left="720"/>
      <w:contextualSpacing/>
    </w:pPr>
  </w:style>
  <w:style w:type="paragraph" w:customStyle="1" w:styleId="HALAMANPENGESAHAN">
    <w:name w:val="HALAMAN PENGESAHAN"/>
    <w:basedOn w:val="Normal"/>
    <w:qFormat/>
    <w:rsid w:val="008360C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360C1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8360C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home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2019-11-14T05:21:00Z</dcterms:created>
  <dcterms:modified xsi:type="dcterms:W3CDTF">2019-11-14T05:21:00Z</dcterms:modified>
</cp:coreProperties>
</file>