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24"/>
      </w:tblGrid>
      <w:tr w:rsidR="00122820" w:rsidTr="00A1537B">
        <w:trPr>
          <w:trHeight w:val="878"/>
        </w:trPr>
        <w:tc>
          <w:tcPr>
            <w:tcW w:w="8124" w:type="dxa"/>
          </w:tcPr>
          <w:p w:rsidR="00122820" w:rsidRDefault="00122820" w:rsidP="00A1537B">
            <w:pPr>
              <w:pStyle w:val="TableParagraph"/>
              <w:tabs>
                <w:tab w:val="left" w:pos="3716"/>
              </w:tabs>
              <w:spacing w:before="15"/>
              <w:ind w:left="110"/>
              <w:rPr>
                <w:sz w:val="24"/>
              </w:rPr>
            </w:pPr>
            <w:r>
              <w:rPr>
                <w:sz w:val="24"/>
              </w:rPr>
              <w:t>MertaMeriandani</w:t>
            </w:r>
            <w:r>
              <w:rPr>
                <w:sz w:val="24"/>
              </w:rPr>
              <w:tab/>
              <w:t>DosenPembimbing</w:t>
            </w:r>
          </w:p>
          <w:p w:rsidR="00122820" w:rsidRDefault="00122820" w:rsidP="00A1537B">
            <w:pPr>
              <w:pStyle w:val="TableParagraph"/>
              <w:tabs>
                <w:tab w:val="left" w:pos="3697"/>
                <w:tab w:val="left" w:pos="3735"/>
              </w:tabs>
              <w:spacing w:before="5" w:line="237" w:lineRule="auto"/>
              <w:ind w:left="110" w:right="165"/>
              <w:rPr>
                <w:sz w:val="24"/>
              </w:rPr>
            </w:pPr>
            <w:r>
              <w:rPr>
                <w:sz w:val="24"/>
              </w:rPr>
              <w:t>NIM.16142010113</w:t>
            </w:r>
            <w:r>
              <w:rPr>
                <w:sz w:val="24"/>
              </w:rPr>
              <w:tab/>
              <w:t>Rahmad Wahyudi S.Kep, Ns, M.Ap,M.Kep ProgramStudiKeperawatan</w:t>
            </w:r>
            <w:r>
              <w:rPr>
                <w:sz w:val="24"/>
              </w:rPr>
              <w:tab/>
            </w:r>
            <w:r>
              <w:rPr>
                <w:sz w:val="24"/>
              </w:rPr>
              <w:tab/>
              <w:t>NIDN.070507903</w:t>
            </w:r>
          </w:p>
        </w:tc>
      </w:tr>
      <w:tr w:rsidR="00122820" w:rsidTr="00A1537B">
        <w:trPr>
          <w:trHeight w:val="1843"/>
        </w:trPr>
        <w:tc>
          <w:tcPr>
            <w:tcW w:w="8124" w:type="dxa"/>
          </w:tcPr>
          <w:p w:rsidR="00122820" w:rsidRDefault="00122820" w:rsidP="00A1537B">
            <w:pPr>
              <w:pStyle w:val="TableParagraph"/>
              <w:ind w:left="419" w:right="417"/>
              <w:jc w:val="center"/>
              <w:rPr>
                <w:b/>
                <w:sz w:val="28"/>
              </w:rPr>
            </w:pPr>
            <w:r>
              <w:rPr>
                <w:b/>
                <w:sz w:val="28"/>
              </w:rPr>
              <w:t xml:space="preserve">ANALISIS FAKTOR – FAKTOR YANG BERHUBUNGAN DENGAN KUALITAS HIDUP PASIEN KUSTA DENGAN PENDEKATAN </w:t>
            </w:r>
            <w:r>
              <w:rPr>
                <w:b/>
                <w:i/>
                <w:sz w:val="28"/>
              </w:rPr>
              <w:t xml:space="preserve">HEALTH BELIEF MODEL </w:t>
            </w:r>
            <w:r>
              <w:rPr>
                <w:b/>
                <w:sz w:val="28"/>
              </w:rPr>
              <w:t>(HBM)</w:t>
            </w:r>
          </w:p>
          <w:p w:rsidR="00122820" w:rsidRDefault="00122820" w:rsidP="00A1537B">
            <w:pPr>
              <w:pStyle w:val="TableParagraph"/>
              <w:spacing w:before="11"/>
              <w:rPr>
                <w:sz w:val="27"/>
              </w:rPr>
            </w:pPr>
          </w:p>
          <w:p w:rsidR="00122820" w:rsidRDefault="00122820" w:rsidP="00A1537B">
            <w:pPr>
              <w:pStyle w:val="TableParagraph"/>
              <w:ind w:left="419" w:right="417"/>
              <w:jc w:val="center"/>
              <w:rPr>
                <w:sz w:val="24"/>
              </w:rPr>
            </w:pPr>
            <w:r>
              <w:rPr>
                <w:sz w:val="24"/>
              </w:rPr>
              <w:t>(Studi di wilayah Kerja Puskesmas Galis Kabupaten Bangkalan)</w:t>
            </w:r>
          </w:p>
        </w:tc>
      </w:tr>
      <w:tr w:rsidR="00122820" w:rsidTr="00A1537B">
        <w:trPr>
          <w:trHeight w:val="7604"/>
        </w:trPr>
        <w:tc>
          <w:tcPr>
            <w:tcW w:w="8124" w:type="dxa"/>
          </w:tcPr>
          <w:p w:rsidR="00122820" w:rsidRDefault="00122820" w:rsidP="00A1537B">
            <w:pPr>
              <w:pStyle w:val="TableParagraph"/>
              <w:spacing w:line="320" w:lineRule="exact"/>
              <w:ind w:left="110"/>
              <w:rPr>
                <w:b/>
                <w:sz w:val="28"/>
              </w:rPr>
            </w:pPr>
            <w:r>
              <w:rPr>
                <w:b/>
                <w:sz w:val="28"/>
              </w:rPr>
              <w:t>ABSTRAK</w:t>
            </w:r>
          </w:p>
          <w:p w:rsidR="00122820" w:rsidRDefault="00122820" w:rsidP="00A1537B">
            <w:pPr>
              <w:pStyle w:val="TableParagraph"/>
              <w:spacing w:before="4"/>
              <w:rPr>
                <w:sz w:val="27"/>
              </w:rPr>
            </w:pPr>
          </w:p>
          <w:p w:rsidR="00122820" w:rsidRDefault="00122820" w:rsidP="00A1537B">
            <w:pPr>
              <w:pStyle w:val="TableParagraph"/>
              <w:spacing w:before="1"/>
              <w:ind w:left="110" w:right="98" w:firstLine="566"/>
              <w:jc w:val="both"/>
              <w:rPr>
                <w:sz w:val="24"/>
              </w:rPr>
            </w:pPr>
            <w:r>
              <w:rPr>
                <w:sz w:val="24"/>
              </w:rPr>
              <w:t>Kualitas hidup adalah Persepsi individu dalam memaksimalkan kehidupannya baik secara aspek fisik, aspek psikologis, aspek sosial dan aspek lingkungan</w:t>
            </w:r>
            <w:r>
              <w:rPr>
                <w:sz w:val="20"/>
              </w:rPr>
              <w:t xml:space="preserve">. </w:t>
            </w:r>
            <w:r>
              <w:rPr>
                <w:sz w:val="24"/>
              </w:rPr>
              <w:t>Tujuan penelitian untuk menganalisis faktor – Faktor yang berhubungan dengan kualitas Hidup pada pasien kusta dengan pendekatan Health Belief Model.</w:t>
            </w:r>
          </w:p>
          <w:p w:rsidR="00122820" w:rsidRDefault="00122820" w:rsidP="00A1537B">
            <w:pPr>
              <w:pStyle w:val="TableParagraph"/>
              <w:ind w:left="110" w:right="101" w:firstLine="566"/>
              <w:jc w:val="both"/>
              <w:rPr>
                <w:i/>
                <w:sz w:val="24"/>
              </w:rPr>
            </w:pPr>
            <w:r>
              <w:rPr>
                <w:sz w:val="24"/>
              </w:rPr>
              <w:t xml:space="preserve">Jenis Penelitian Menggunakan Analitik Korelasi dengan pendekatan </w:t>
            </w:r>
            <w:r>
              <w:rPr>
                <w:i/>
                <w:sz w:val="24"/>
              </w:rPr>
              <w:t>Cross Sectional</w:t>
            </w:r>
            <w:r>
              <w:rPr>
                <w:sz w:val="24"/>
              </w:rPr>
              <w:t xml:space="preserve">. Penelitian dilakukan di wilayah kerja Puskesmas Galis Kabupaten Bangkalan, populasi Penelitian ini adalah Pasien Kusta. Sebanyak 30 Responden. Penelitian ini menggunakan kuesioner dan Analisa data menggunakan </w:t>
            </w:r>
            <w:r>
              <w:rPr>
                <w:i/>
                <w:sz w:val="24"/>
              </w:rPr>
              <w:t>spearman rank.</w:t>
            </w:r>
          </w:p>
          <w:p w:rsidR="00122820" w:rsidRDefault="00122820" w:rsidP="00A1537B">
            <w:pPr>
              <w:pStyle w:val="TableParagraph"/>
              <w:spacing w:before="1"/>
              <w:ind w:left="110" w:right="99" w:firstLine="566"/>
              <w:jc w:val="both"/>
              <w:rPr>
                <w:sz w:val="24"/>
              </w:rPr>
            </w:pPr>
            <w:r>
              <w:rPr>
                <w:sz w:val="24"/>
              </w:rPr>
              <w:t>Hasil penelitian menunjukkan bahwa variabel Struktural yaitu Pengetahuan (</w:t>
            </w:r>
            <w:r>
              <w:rPr>
                <w:i/>
                <w:sz w:val="24"/>
              </w:rPr>
              <w:t>P</w:t>
            </w:r>
            <w:r>
              <w:rPr>
                <w:sz w:val="24"/>
              </w:rPr>
              <w:t>= 0,000) Berhubungan dengan kualitas Hidup Pasien Kusta, dan Akses Pelayanan Kesehatan (</w:t>
            </w:r>
            <w:r>
              <w:rPr>
                <w:i/>
                <w:sz w:val="24"/>
              </w:rPr>
              <w:t>P=0,002</w:t>
            </w:r>
            <w:r>
              <w:rPr>
                <w:sz w:val="24"/>
              </w:rPr>
              <w:t>) Berhubungan dengan Kualitas Hidup Pasien Kusta, Variabel Sosial Psikologis yaitu Kepribadian (</w:t>
            </w:r>
            <w:r>
              <w:rPr>
                <w:i/>
                <w:sz w:val="24"/>
              </w:rPr>
              <w:t xml:space="preserve">P </w:t>
            </w:r>
            <w:r>
              <w:rPr>
                <w:sz w:val="24"/>
              </w:rPr>
              <w:t>= 0,000) Berhubungan dengan Kualitas Hidup Pasien Kusta, dan Dukungan Sosial (</w:t>
            </w:r>
            <w:r>
              <w:rPr>
                <w:i/>
                <w:sz w:val="24"/>
              </w:rPr>
              <w:t xml:space="preserve">P=0,001) </w:t>
            </w:r>
            <w:r>
              <w:rPr>
                <w:sz w:val="24"/>
              </w:rPr>
              <w:t>Berhubungan dengan Kualitas Hidup Pasien Kusta.</w:t>
            </w:r>
          </w:p>
          <w:p w:rsidR="00122820" w:rsidRDefault="00122820" w:rsidP="00A1537B">
            <w:pPr>
              <w:pStyle w:val="TableParagraph"/>
              <w:ind w:left="110" w:right="104" w:firstLine="566"/>
              <w:jc w:val="both"/>
              <w:rPr>
                <w:sz w:val="24"/>
              </w:rPr>
            </w:pPr>
            <w:r>
              <w:rPr>
                <w:sz w:val="24"/>
              </w:rPr>
              <w:t>Dapat disimpulkan bahwa faktor – faktor yang mempengatuhi Kualitas Hidup Pasien Kusta adalah salah satunya Pengetahuan. Pengetahuan berhubungan dengan pendidikan seseorang, Seseorang dengan tingkat pendidikan yang tinggi akan lebih mudah menerima adanya informasi. Selain itu pengetahuan yang luas juga dapat berpengaruh terhadap pola berfikir seseorang. Pendidikan yang tinggi memberikan peluang pada seseorang untuk lebih banyak menerima informasi. dengan adanya informasi tentang penyakit kusta dapat diterima lebih baik oleh seseorang yang memiliki pendidikan tinggi.</w:t>
            </w:r>
          </w:p>
        </w:tc>
      </w:tr>
      <w:tr w:rsidR="00122820" w:rsidTr="00A1537B">
        <w:trPr>
          <w:trHeight w:val="393"/>
        </w:trPr>
        <w:tc>
          <w:tcPr>
            <w:tcW w:w="8124" w:type="dxa"/>
          </w:tcPr>
          <w:p w:rsidR="00122820" w:rsidRDefault="00122820" w:rsidP="00A1537B">
            <w:pPr>
              <w:pStyle w:val="TableParagraph"/>
              <w:spacing w:before="54"/>
              <w:ind w:left="110"/>
              <w:rPr>
                <w:b/>
                <w:sz w:val="24"/>
              </w:rPr>
            </w:pPr>
            <w:r>
              <w:rPr>
                <w:b/>
                <w:sz w:val="24"/>
              </w:rPr>
              <w:t>Kata Kunci: Kualitas Hidup, Health Belief Model (HBM)</w:t>
            </w:r>
          </w:p>
        </w:tc>
      </w:tr>
    </w:tbl>
    <w:p w:rsidR="00CE5A56" w:rsidRDefault="00122820"/>
    <w:sectPr w:rsidR="00CE5A56" w:rsidSect="00987E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122820"/>
    <w:rsid w:val="00122820"/>
    <w:rsid w:val="005B6671"/>
    <w:rsid w:val="006C740D"/>
    <w:rsid w:val="00987E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22820"/>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228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NHM</dc:creator>
  <cp:lastModifiedBy>NHM</cp:lastModifiedBy>
  <cp:revision>1</cp:revision>
  <dcterms:created xsi:type="dcterms:W3CDTF">2020-08-13T02:35:00Z</dcterms:created>
  <dcterms:modified xsi:type="dcterms:W3CDTF">2020-08-13T02:35:00Z</dcterms:modified>
</cp:coreProperties>
</file>