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322" w:type="dxa"/>
        <w:tblLook w:val="04A0"/>
      </w:tblPr>
      <w:tblGrid>
        <w:gridCol w:w="3823"/>
        <w:gridCol w:w="4499"/>
      </w:tblGrid>
      <w:tr w:rsidR="009A4FCF" w:rsidRPr="00B8446A" w:rsidTr="00B02148">
        <w:trPr>
          <w:trHeight w:val="1378"/>
        </w:trPr>
        <w:tc>
          <w:tcPr>
            <w:tcW w:w="3823" w:type="dxa"/>
            <w:tcBorders>
              <w:right w:val="nil"/>
            </w:tcBorders>
          </w:tcPr>
          <w:p w:rsidR="009A4FCF" w:rsidRDefault="009A4FCF" w:rsidP="009A4FCF">
            <w:pPr>
              <w:spacing w:after="0"/>
              <w:jc w:val="both"/>
              <w:rPr>
                <w:rFonts w:ascii="Times New Roman" w:hAnsi="Times New Roman" w:cs="Times New Roman"/>
                <w:sz w:val="24"/>
                <w:szCs w:val="24"/>
              </w:rPr>
            </w:pPr>
            <w:r>
              <w:rPr>
                <w:rFonts w:ascii="Times New Roman" w:hAnsi="Times New Roman" w:cs="Times New Roman"/>
                <w:sz w:val="24"/>
                <w:szCs w:val="24"/>
              </w:rPr>
              <w:t>Najma Nur Laili</w:t>
            </w:r>
          </w:p>
          <w:p w:rsidR="009A4FCF" w:rsidRDefault="009A4FCF" w:rsidP="009A4FCF">
            <w:pPr>
              <w:spacing w:after="0"/>
              <w:jc w:val="both"/>
              <w:rPr>
                <w:rFonts w:ascii="Times New Roman" w:hAnsi="Times New Roman" w:cs="Times New Roman"/>
                <w:sz w:val="24"/>
                <w:szCs w:val="24"/>
              </w:rPr>
            </w:pPr>
            <w:r>
              <w:rPr>
                <w:rFonts w:ascii="Times New Roman" w:hAnsi="Times New Roman" w:cs="Times New Roman"/>
                <w:sz w:val="24"/>
                <w:szCs w:val="24"/>
              </w:rPr>
              <w:t>NIM 16134530037</w:t>
            </w:r>
          </w:p>
          <w:p w:rsidR="009A4FCF" w:rsidRDefault="009A4FCF" w:rsidP="009A4FCF">
            <w:pPr>
              <w:spacing w:after="0"/>
              <w:jc w:val="both"/>
              <w:rPr>
                <w:rFonts w:ascii="Times New Roman" w:hAnsi="Times New Roman" w:cs="Times New Roman"/>
                <w:sz w:val="24"/>
                <w:szCs w:val="24"/>
              </w:rPr>
            </w:pPr>
            <w:r>
              <w:rPr>
                <w:rFonts w:ascii="Times New Roman" w:hAnsi="Times New Roman" w:cs="Times New Roman"/>
                <w:sz w:val="24"/>
                <w:szCs w:val="24"/>
              </w:rPr>
              <w:t xml:space="preserve">Program Studi Diploma III Teknologi </w:t>
            </w:r>
          </w:p>
          <w:p w:rsidR="009A4FCF" w:rsidRPr="00B8446A" w:rsidRDefault="009A4FCF" w:rsidP="009A4FCF">
            <w:pPr>
              <w:spacing w:after="0"/>
              <w:jc w:val="both"/>
              <w:rPr>
                <w:rFonts w:ascii="Times New Roman" w:hAnsi="Times New Roman" w:cs="Times New Roman"/>
                <w:sz w:val="24"/>
                <w:szCs w:val="24"/>
              </w:rPr>
            </w:pPr>
            <w:r>
              <w:rPr>
                <w:rFonts w:ascii="Times New Roman" w:hAnsi="Times New Roman" w:cs="Times New Roman"/>
                <w:sz w:val="24"/>
                <w:szCs w:val="24"/>
              </w:rPr>
              <w:t>Laboratorium Medik</w:t>
            </w:r>
          </w:p>
        </w:tc>
        <w:tc>
          <w:tcPr>
            <w:tcW w:w="4499" w:type="dxa"/>
            <w:tcBorders>
              <w:left w:val="nil"/>
            </w:tcBorders>
          </w:tcPr>
          <w:p w:rsidR="009A4FCF" w:rsidRDefault="009A4FCF" w:rsidP="009A4FCF">
            <w:pPr>
              <w:spacing w:after="0"/>
              <w:rPr>
                <w:rFonts w:ascii="Times New Roman" w:hAnsi="Times New Roman" w:cs="Times New Roman"/>
                <w:sz w:val="24"/>
                <w:szCs w:val="24"/>
              </w:rPr>
            </w:pPr>
            <w:r>
              <w:rPr>
                <w:rFonts w:ascii="Times New Roman" w:hAnsi="Times New Roman" w:cs="Times New Roman"/>
                <w:sz w:val="24"/>
                <w:szCs w:val="24"/>
              </w:rPr>
              <w:t>Dosen Pembimbing</w:t>
            </w:r>
          </w:p>
          <w:p w:rsidR="009A4FCF" w:rsidRPr="00FE5C97" w:rsidRDefault="009A4FCF" w:rsidP="009A4FCF">
            <w:pPr>
              <w:spacing w:after="0"/>
              <w:rPr>
                <w:rFonts w:ascii="Times New Roman" w:hAnsi="Times New Roman" w:cs="Times New Roman"/>
                <w:sz w:val="24"/>
                <w:szCs w:val="24"/>
              </w:rPr>
            </w:pPr>
            <w:proofErr w:type="spellStart"/>
            <w:r w:rsidRPr="00FE5C97">
              <w:rPr>
                <w:rFonts w:ascii="Times New Roman" w:hAnsi="Times New Roman" w:cs="Times New Roman"/>
                <w:sz w:val="24"/>
                <w:szCs w:val="24"/>
                <w:lang w:val="en-US"/>
              </w:rPr>
              <w:t>Lelly</w:t>
            </w:r>
            <w:proofErr w:type="spellEnd"/>
            <w:r w:rsidRPr="00FE5C97">
              <w:rPr>
                <w:rFonts w:ascii="Times New Roman" w:hAnsi="Times New Roman" w:cs="Times New Roman"/>
                <w:sz w:val="24"/>
                <w:szCs w:val="24"/>
                <w:lang w:val="en-US"/>
              </w:rPr>
              <w:t xml:space="preserve"> </w:t>
            </w:r>
            <w:proofErr w:type="spellStart"/>
            <w:r w:rsidRPr="00FE5C97">
              <w:rPr>
                <w:rFonts w:ascii="Times New Roman" w:hAnsi="Times New Roman" w:cs="Times New Roman"/>
                <w:sz w:val="24"/>
                <w:szCs w:val="24"/>
                <w:lang w:val="en-US"/>
              </w:rPr>
              <w:t>Aprilia</w:t>
            </w:r>
            <w:proofErr w:type="spellEnd"/>
            <w:r w:rsidRPr="00FE5C97">
              <w:rPr>
                <w:rFonts w:ascii="Times New Roman" w:hAnsi="Times New Roman" w:cs="Times New Roman"/>
                <w:sz w:val="24"/>
                <w:szCs w:val="24"/>
                <w:lang w:val="en-US"/>
              </w:rPr>
              <w:t xml:space="preserve"> </w:t>
            </w:r>
            <w:proofErr w:type="spellStart"/>
            <w:r w:rsidRPr="00FE5C97">
              <w:rPr>
                <w:rFonts w:ascii="Times New Roman" w:hAnsi="Times New Roman" w:cs="Times New Roman"/>
                <w:sz w:val="24"/>
                <w:szCs w:val="24"/>
                <w:lang w:val="en-US"/>
              </w:rPr>
              <w:t>Vidayati</w:t>
            </w:r>
            <w:proofErr w:type="spellEnd"/>
            <w:r w:rsidRPr="00FE5C97">
              <w:rPr>
                <w:rFonts w:ascii="Times New Roman" w:hAnsi="Times New Roman" w:cs="Times New Roman"/>
                <w:sz w:val="24"/>
                <w:szCs w:val="24"/>
                <w:lang w:val="en-US"/>
              </w:rPr>
              <w:t xml:space="preserve">, </w:t>
            </w:r>
            <w:proofErr w:type="spellStart"/>
            <w:r w:rsidRPr="00FE5C97">
              <w:rPr>
                <w:rFonts w:ascii="Times New Roman" w:hAnsi="Times New Roman" w:cs="Times New Roman"/>
                <w:sz w:val="24"/>
                <w:szCs w:val="24"/>
                <w:lang w:val="en-US"/>
              </w:rPr>
              <w:t>S.SiT</w:t>
            </w:r>
            <w:proofErr w:type="spellEnd"/>
            <w:r w:rsidRPr="00FE5C97">
              <w:rPr>
                <w:rFonts w:ascii="Times New Roman" w:hAnsi="Times New Roman" w:cs="Times New Roman"/>
                <w:sz w:val="24"/>
                <w:szCs w:val="24"/>
                <w:lang w:val="en-US"/>
              </w:rPr>
              <w:t>,</w:t>
            </w:r>
            <w:r w:rsidRPr="00FE5C97">
              <w:rPr>
                <w:rFonts w:ascii="Times New Roman" w:hAnsi="Times New Roman" w:cs="Times New Roman"/>
                <w:sz w:val="24"/>
                <w:szCs w:val="24"/>
              </w:rPr>
              <w:t xml:space="preserve"> M.Kes</w:t>
            </w:r>
          </w:p>
          <w:p w:rsidR="009A4FCF" w:rsidRPr="00FE5C97" w:rsidRDefault="009A4FCF" w:rsidP="009A4FCF">
            <w:pPr>
              <w:spacing w:after="0"/>
              <w:rPr>
                <w:rFonts w:ascii="Times New Roman" w:hAnsi="Times New Roman" w:cs="Times New Roman"/>
                <w:sz w:val="24"/>
                <w:szCs w:val="24"/>
              </w:rPr>
            </w:pPr>
            <w:r w:rsidRPr="00FE5C97">
              <w:rPr>
                <w:rFonts w:ascii="Times New Roman" w:hAnsi="Times New Roman" w:cs="Times New Roman"/>
                <w:sz w:val="24"/>
                <w:szCs w:val="24"/>
                <w:lang w:val="en-US"/>
              </w:rPr>
              <w:t>NIDN</w:t>
            </w:r>
            <w:r w:rsidRPr="00FE5C97">
              <w:rPr>
                <w:rFonts w:ascii="Times New Roman" w:hAnsi="Times New Roman" w:cs="Times New Roman"/>
                <w:sz w:val="24"/>
                <w:szCs w:val="24"/>
              </w:rPr>
              <w:t>. 0729048401</w:t>
            </w:r>
          </w:p>
          <w:p w:rsidR="009A4FCF" w:rsidRPr="00B8446A" w:rsidRDefault="009A4FCF" w:rsidP="009A4FCF">
            <w:pPr>
              <w:spacing w:after="0"/>
              <w:rPr>
                <w:rFonts w:ascii="Times New Roman" w:hAnsi="Times New Roman" w:cs="Times New Roman"/>
                <w:sz w:val="24"/>
                <w:szCs w:val="24"/>
              </w:rPr>
            </w:pPr>
          </w:p>
        </w:tc>
      </w:tr>
      <w:tr w:rsidR="009A4FCF" w:rsidRPr="00B8446A" w:rsidTr="00B02148">
        <w:trPr>
          <w:trHeight w:val="1106"/>
        </w:trPr>
        <w:tc>
          <w:tcPr>
            <w:tcW w:w="8322" w:type="dxa"/>
            <w:gridSpan w:val="2"/>
          </w:tcPr>
          <w:p w:rsidR="009A4FCF" w:rsidRDefault="009A4FCF" w:rsidP="009A4FCF">
            <w:pPr>
              <w:spacing w:after="0"/>
              <w:jc w:val="center"/>
              <w:rPr>
                <w:rFonts w:ascii="Times New Roman" w:hAnsi="Times New Roman" w:cs="Times New Roman"/>
                <w:b/>
                <w:sz w:val="24"/>
                <w:szCs w:val="24"/>
              </w:rPr>
            </w:pPr>
            <w:r w:rsidRPr="00B8446A">
              <w:rPr>
                <w:rFonts w:ascii="Times New Roman" w:hAnsi="Times New Roman" w:cs="Times New Roman"/>
                <w:b/>
                <w:sz w:val="24"/>
                <w:szCs w:val="24"/>
              </w:rPr>
              <w:t xml:space="preserve">PERBEDAAN KADAR </w:t>
            </w:r>
            <w:r>
              <w:rPr>
                <w:rFonts w:ascii="Times New Roman" w:hAnsi="Times New Roman" w:cs="Times New Roman"/>
                <w:b/>
                <w:sz w:val="24"/>
                <w:szCs w:val="24"/>
              </w:rPr>
              <w:t>TRIGLISERIDA</w:t>
            </w:r>
            <w:r w:rsidRPr="00B8446A">
              <w:rPr>
                <w:rFonts w:ascii="Times New Roman" w:hAnsi="Times New Roman" w:cs="Times New Roman"/>
                <w:b/>
                <w:sz w:val="24"/>
                <w:szCs w:val="24"/>
              </w:rPr>
              <w:t xml:space="preserve"> PADA PEROKOK TEMBAKAU DAN PEROKOK ELEKTRIK </w:t>
            </w:r>
            <w:r>
              <w:rPr>
                <w:rFonts w:ascii="Times New Roman" w:hAnsi="Times New Roman" w:cs="Times New Roman"/>
                <w:b/>
                <w:sz w:val="24"/>
                <w:szCs w:val="24"/>
              </w:rPr>
              <w:t xml:space="preserve">DI </w:t>
            </w:r>
            <w:r w:rsidRPr="00B8446A">
              <w:rPr>
                <w:rFonts w:ascii="Times New Roman" w:hAnsi="Times New Roman" w:cs="Times New Roman"/>
                <w:b/>
                <w:sz w:val="24"/>
                <w:szCs w:val="24"/>
              </w:rPr>
              <w:t xml:space="preserve">DAERAH BANDARAN </w:t>
            </w:r>
          </w:p>
          <w:p w:rsidR="009A4FCF" w:rsidRPr="00B8446A" w:rsidRDefault="009A4FCF" w:rsidP="00B02148">
            <w:pPr>
              <w:jc w:val="center"/>
              <w:rPr>
                <w:rFonts w:ascii="Times New Roman" w:hAnsi="Times New Roman" w:cs="Times New Roman"/>
                <w:b/>
                <w:sz w:val="24"/>
                <w:szCs w:val="24"/>
              </w:rPr>
            </w:pPr>
            <w:r w:rsidRPr="00B8446A">
              <w:rPr>
                <w:rFonts w:ascii="Times New Roman" w:hAnsi="Times New Roman" w:cs="Times New Roman"/>
                <w:b/>
                <w:sz w:val="24"/>
                <w:szCs w:val="24"/>
              </w:rPr>
              <w:t>KABUPATEN BANGKALAN</w:t>
            </w:r>
          </w:p>
          <w:p w:rsidR="009A4FCF" w:rsidRPr="00B8446A" w:rsidRDefault="009A4FCF" w:rsidP="00B02148">
            <w:pPr>
              <w:jc w:val="center"/>
              <w:rPr>
                <w:rFonts w:ascii="Times New Roman" w:hAnsi="Times New Roman" w:cs="Times New Roman"/>
                <w:sz w:val="24"/>
                <w:szCs w:val="24"/>
              </w:rPr>
            </w:pPr>
            <w:r>
              <w:rPr>
                <w:rFonts w:ascii="Times New Roman" w:hAnsi="Times New Roman" w:cs="Times New Roman"/>
                <w:sz w:val="24"/>
                <w:szCs w:val="24"/>
              </w:rPr>
              <w:t>(Studi di Dusun Bandaran)</w:t>
            </w:r>
          </w:p>
        </w:tc>
      </w:tr>
      <w:tr w:rsidR="009A4FCF" w:rsidRPr="00357C81" w:rsidTr="00B02148">
        <w:trPr>
          <w:trHeight w:val="6113"/>
        </w:trPr>
        <w:tc>
          <w:tcPr>
            <w:tcW w:w="8322" w:type="dxa"/>
            <w:gridSpan w:val="2"/>
          </w:tcPr>
          <w:p w:rsidR="009A4FCF" w:rsidRDefault="009A4FCF" w:rsidP="00B02148">
            <w:pPr>
              <w:rPr>
                <w:rFonts w:ascii="Times New Roman" w:hAnsi="Times New Roman" w:cs="Times New Roman"/>
                <w:b/>
                <w:sz w:val="24"/>
                <w:szCs w:val="24"/>
              </w:rPr>
            </w:pPr>
            <w:r>
              <w:rPr>
                <w:rFonts w:ascii="Times New Roman" w:hAnsi="Times New Roman" w:cs="Times New Roman"/>
                <w:b/>
                <w:sz w:val="24"/>
                <w:szCs w:val="24"/>
              </w:rPr>
              <w:t>ABSTRAK</w:t>
            </w:r>
          </w:p>
          <w:p w:rsidR="009A4FCF" w:rsidRDefault="009A4FCF" w:rsidP="00B02148">
            <w:pPr>
              <w:rPr>
                <w:rFonts w:ascii="Times New Roman" w:hAnsi="Times New Roman" w:cs="Times New Roman"/>
                <w:b/>
                <w:sz w:val="24"/>
                <w:szCs w:val="24"/>
              </w:rPr>
            </w:pPr>
          </w:p>
          <w:p w:rsidR="009A4FCF" w:rsidRDefault="009A4FCF" w:rsidP="00B021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Rokok yang beredar di masyarakat ada 2 jenis</w:t>
            </w:r>
            <w:r w:rsidRPr="000114A6">
              <w:rPr>
                <w:rFonts w:ascii="Times New Roman" w:hAnsi="Times New Roman" w:cs="Times New Roman"/>
                <w:sz w:val="24"/>
                <w:szCs w:val="24"/>
              </w:rPr>
              <w:t>, yaitu rokok tembakau dan rokok elektrik.</w:t>
            </w:r>
            <w:r w:rsidRPr="00704191">
              <w:rPr>
                <w:rFonts w:ascii="Times New Roman" w:hAnsi="Times New Roman" w:cs="Times New Roman"/>
                <w:sz w:val="24"/>
                <w:szCs w:val="24"/>
              </w:rPr>
              <w:t xml:space="preserve">Rokok </w:t>
            </w:r>
            <w:r>
              <w:rPr>
                <w:rFonts w:ascii="Times New Roman" w:hAnsi="Times New Roman" w:cs="Times New Roman"/>
                <w:sz w:val="24"/>
                <w:szCs w:val="24"/>
              </w:rPr>
              <w:t xml:space="preserve"> tembakau </w:t>
            </w:r>
            <w:r w:rsidRPr="00704191">
              <w:rPr>
                <w:rFonts w:ascii="Times New Roman" w:hAnsi="Times New Roman" w:cs="Times New Roman"/>
                <w:sz w:val="24"/>
                <w:szCs w:val="24"/>
              </w:rPr>
              <w:t xml:space="preserve">adalah hasil olahan tembakau yang terbungkus, dihasilkan dari tanaman </w:t>
            </w:r>
            <w:r w:rsidRPr="00A350C5">
              <w:rPr>
                <w:rFonts w:ascii="Times New Roman" w:hAnsi="Times New Roman" w:cs="Times New Roman"/>
                <w:i/>
                <w:sz w:val="24"/>
                <w:szCs w:val="24"/>
              </w:rPr>
              <w:t>Nicotiana Tabacum</w:t>
            </w:r>
            <w:r w:rsidRPr="00704191">
              <w:rPr>
                <w:rFonts w:ascii="Times New Roman" w:hAnsi="Times New Roman" w:cs="Times New Roman"/>
                <w:sz w:val="24"/>
                <w:szCs w:val="24"/>
              </w:rPr>
              <w:t xml:space="preserve">, </w:t>
            </w:r>
            <w:r w:rsidRPr="00A350C5">
              <w:rPr>
                <w:rFonts w:ascii="Times New Roman" w:hAnsi="Times New Roman" w:cs="Times New Roman"/>
                <w:i/>
                <w:sz w:val="24"/>
                <w:szCs w:val="24"/>
              </w:rPr>
              <w:t>Nicotiana Rustica</w:t>
            </w:r>
            <w:r w:rsidRPr="00704191">
              <w:rPr>
                <w:rFonts w:ascii="Times New Roman" w:hAnsi="Times New Roman" w:cs="Times New Roman"/>
                <w:sz w:val="24"/>
                <w:szCs w:val="24"/>
              </w:rPr>
              <w:t xml:space="preserve"> dan spesies lainnya </w:t>
            </w:r>
            <w:r>
              <w:rPr>
                <w:rFonts w:ascii="Times New Roman" w:hAnsi="Times New Roman" w:cs="Times New Roman"/>
                <w:sz w:val="24"/>
                <w:szCs w:val="24"/>
              </w:rPr>
              <w:t xml:space="preserve">yang </w:t>
            </w:r>
            <w:r w:rsidRPr="00704191">
              <w:rPr>
                <w:rFonts w:ascii="Times New Roman" w:hAnsi="Times New Roman" w:cs="Times New Roman"/>
                <w:sz w:val="24"/>
                <w:szCs w:val="24"/>
              </w:rPr>
              <w:t>mengandung nikotin dan tar.</w:t>
            </w:r>
            <w:r>
              <w:rPr>
                <w:rFonts w:ascii="Times New Roman" w:hAnsi="Times New Roman" w:cs="Times New Roman"/>
                <w:sz w:val="24"/>
                <w:szCs w:val="24"/>
              </w:rPr>
              <w:t xml:space="preserve"> E</w:t>
            </w:r>
            <w:r w:rsidRPr="00FD168E">
              <w:rPr>
                <w:rFonts w:ascii="Times New Roman" w:hAnsi="Times New Roman" w:cs="Times New Roman"/>
                <w:sz w:val="24"/>
                <w:szCs w:val="24"/>
              </w:rPr>
              <w:t>lec</w:t>
            </w:r>
            <w:r>
              <w:rPr>
                <w:rFonts w:ascii="Times New Roman" w:hAnsi="Times New Roman" w:cs="Times New Roman"/>
                <w:sz w:val="24"/>
                <w:szCs w:val="24"/>
              </w:rPr>
              <w:t>tronic cigarette (rokok elektr</w:t>
            </w:r>
            <w:r w:rsidRPr="00FD168E">
              <w:rPr>
                <w:rFonts w:ascii="Times New Roman" w:hAnsi="Times New Roman" w:cs="Times New Roman"/>
                <w:sz w:val="24"/>
                <w:szCs w:val="24"/>
              </w:rPr>
              <w:t xml:space="preserve">ik) atau </w:t>
            </w:r>
            <w:r w:rsidRPr="00876F7A">
              <w:rPr>
                <w:rFonts w:ascii="Times New Roman" w:hAnsi="Times New Roman" w:cs="Times New Roman"/>
                <w:i/>
                <w:sz w:val="24"/>
                <w:szCs w:val="24"/>
              </w:rPr>
              <w:t>e-cigarette</w:t>
            </w:r>
            <w:r w:rsidRPr="00FD168E">
              <w:rPr>
                <w:rFonts w:ascii="Times New Roman" w:hAnsi="Times New Roman" w:cs="Times New Roman"/>
                <w:sz w:val="24"/>
                <w:szCs w:val="24"/>
              </w:rPr>
              <w:t xml:space="preserve"> merupakan salah satu NRT yang menggunakan listrik dari tenaga baterai untuk memberikan nikotin dalam bentuk uap</w:t>
            </w:r>
            <w:r>
              <w:rPr>
                <w:rFonts w:ascii="Times New Roman" w:hAnsi="Times New Roman" w:cs="Times New Roman"/>
                <w:sz w:val="24"/>
                <w:szCs w:val="24"/>
              </w:rPr>
              <w:t xml:space="preserve">. Rokok mengandung nikotin yang </w:t>
            </w:r>
            <w:r w:rsidRPr="00545975">
              <w:rPr>
                <w:rFonts w:ascii="Times New Roman" w:hAnsi="Times New Roman" w:cs="Times New Roman"/>
                <w:sz w:val="24"/>
                <w:szCs w:val="24"/>
              </w:rPr>
              <w:t>dapat mempengaruhi profil lemak d</w:t>
            </w:r>
            <w:r>
              <w:rPr>
                <w:rFonts w:ascii="Times New Roman" w:hAnsi="Times New Roman" w:cs="Times New Roman"/>
                <w:sz w:val="24"/>
                <w:szCs w:val="24"/>
              </w:rPr>
              <w:t>arah salah satunya trigliserida. Merokok tidak baik bagi kesehatan tubuh, namun pada kenyataannya masih banyak perokok baik tembakau maupun elektrik. Tujuan penelitian ini untuk mengetahui perbedaan kadar trigliserida pada perokok tembakau dan perokok elektrik di daerah Bandaran Kabupaten Bangkalan.</w:t>
            </w:r>
          </w:p>
          <w:p w:rsidR="009A4FCF" w:rsidRDefault="009A4FCF" w:rsidP="00B02148">
            <w:pPr>
              <w:autoSpaceDE w:val="0"/>
              <w:autoSpaceDN w:val="0"/>
              <w:adjustRightInd w:val="0"/>
              <w:jc w:val="both"/>
              <w:rPr>
                <w:rFonts w:asciiTheme="majorBidi" w:hAnsiTheme="majorBidi" w:cstheme="majorBidi"/>
                <w:bCs/>
                <w:sz w:val="24"/>
                <w:szCs w:val="24"/>
              </w:rPr>
            </w:pPr>
            <w:r>
              <w:rPr>
                <w:rFonts w:ascii="Times New Roman" w:hAnsi="Times New Roman" w:cs="Times New Roman"/>
                <w:sz w:val="24"/>
                <w:szCs w:val="24"/>
              </w:rPr>
              <w:t xml:space="preserve">Penelitian ini menggunakan metode </w:t>
            </w:r>
            <w:r>
              <w:rPr>
                <w:rFonts w:ascii="Times New Roman" w:hAnsi="Times New Roman" w:cs="Times New Roman"/>
                <w:i/>
                <w:sz w:val="24"/>
                <w:szCs w:val="24"/>
              </w:rPr>
              <w:t>Cross Sectional Analitik</w:t>
            </w:r>
            <w:r>
              <w:rPr>
                <w:rFonts w:ascii="Times New Roman" w:hAnsi="Times New Roman" w:cs="Times New Roman"/>
                <w:sz w:val="24"/>
                <w:szCs w:val="24"/>
              </w:rPr>
              <w:t xml:space="preserve">. Variabel penelitian ini yaitu Kadar Trigliserida. Populasi sebanyak 106 perokok di Dusun Bandaran, sedangkan </w:t>
            </w:r>
            <w:r>
              <w:rPr>
                <w:rFonts w:asciiTheme="majorBidi" w:hAnsiTheme="majorBidi" w:cstheme="majorBidi"/>
                <w:bCs/>
                <w:sz w:val="24"/>
                <w:szCs w:val="24"/>
              </w:rPr>
              <w:t xml:space="preserve">sampel sebanyak 32  responden yaitu 16 perokok tembakau dan 16 perokok elektrik. Teknik sampling yang digunakan adalah </w:t>
            </w:r>
            <w:r>
              <w:rPr>
                <w:rFonts w:ascii="Times New Roman" w:hAnsi="Times New Roman" w:cs="Times New Roman"/>
                <w:i/>
                <w:sz w:val="24"/>
                <w:szCs w:val="24"/>
              </w:rPr>
              <w:t>Accidental Sampling</w:t>
            </w:r>
            <w:r>
              <w:rPr>
                <w:rFonts w:asciiTheme="majorBidi" w:hAnsiTheme="majorBidi" w:cstheme="majorBidi"/>
                <w:bCs/>
                <w:i/>
                <w:sz w:val="24"/>
                <w:szCs w:val="24"/>
              </w:rPr>
              <w:t xml:space="preserve">. </w:t>
            </w:r>
            <w:r>
              <w:rPr>
                <w:rFonts w:asciiTheme="majorBidi" w:hAnsiTheme="majorBidi" w:cstheme="majorBidi"/>
                <w:bCs/>
                <w:sz w:val="24"/>
                <w:szCs w:val="24"/>
              </w:rPr>
              <w:t xml:space="preserve">Pemeriksaan kadar trigliserida menggunakan alat fotometer dengan metode GOD-PAP. Teknik analisis yang digunakan dalam penelitian ini adalah analisis univariat dan bivariat. </w:t>
            </w:r>
          </w:p>
          <w:p w:rsidR="009A4FCF" w:rsidRDefault="009A4FCF" w:rsidP="00B02148">
            <w:pPr>
              <w:autoSpaceDE w:val="0"/>
              <w:autoSpaceDN w:val="0"/>
              <w:adjustRightInd w:val="0"/>
              <w:jc w:val="both"/>
              <w:rPr>
                <w:rFonts w:asciiTheme="majorBidi" w:hAnsiTheme="majorBidi" w:cstheme="majorBidi"/>
                <w:bCs/>
                <w:sz w:val="24"/>
                <w:szCs w:val="24"/>
              </w:rPr>
            </w:pPr>
            <w:r w:rsidRPr="00C7588B">
              <w:rPr>
                <w:rFonts w:asciiTheme="majorBidi" w:hAnsiTheme="majorBidi" w:cstheme="majorBidi"/>
                <w:bCs/>
                <w:sz w:val="24"/>
                <w:szCs w:val="24"/>
              </w:rPr>
              <w:t xml:space="preserve">Hasil uji </w:t>
            </w:r>
            <w:r w:rsidRPr="00C7588B">
              <w:rPr>
                <w:rFonts w:asciiTheme="majorBidi" w:hAnsiTheme="majorBidi" w:cstheme="majorBidi"/>
                <w:bCs/>
                <w:i/>
                <w:sz w:val="24"/>
                <w:szCs w:val="24"/>
              </w:rPr>
              <w:t xml:space="preserve">Independent T-Test </w:t>
            </w:r>
            <w:r w:rsidRPr="00C7588B">
              <w:rPr>
                <w:rFonts w:asciiTheme="majorBidi" w:hAnsiTheme="majorBidi" w:cstheme="majorBidi"/>
                <w:bCs/>
                <w:sz w:val="24"/>
                <w:szCs w:val="24"/>
              </w:rPr>
              <w:t>d</w:t>
            </w:r>
            <w:r>
              <w:rPr>
                <w:rFonts w:asciiTheme="majorBidi" w:hAnsiTheme="majorBidi" w:cstheme="majorBidi"/>
                <w:bCs/>
                <w:sz w:val="24"/>
                <w:szCs w:val="24"/>
              </w:rPr>
              <w:t xml:space="preserve">ari data nilai trigiserida pada perokok tembakau dan perokok elektrik </w:t>
            </w:r>
            <w:r w:rsidRPr="00C7588B">
              <w:rPr>
                <w:rFonts w:asciiTheme="majorBidi" w:hAnsiTheme="majorBidi" w:cstheme="majorBidi"/>
                <w:bCs/>
                <w:sz w:val="24"/>
                <w:szCs w:val="24"/>
              </w:rPr>
              <w:t xml:space="preserve">diperoleh hasil </w:t>
            </w:r>
            <w:r w:rsidRPr="00C7588B">
              <w:rPr>
                <w:rFonts w:asciiTheme="majorBidi" w:hAnsiTheme="majorBidi" w:cstheme="majorBidi"/>
                <w:bCs/>
                <w:i/>
                <w:sz w:val="24"/>
                <w:szCs w:val="24"/>
              </w:rPr>
              <w:t>p value</w:t>
            </w:r>
            <w:r w:rsidRPr="00C7588B">
              <w:rPr>
                <w:rFonts w:asciiTheme="majorBidi" w:hAnsiTheme="majorBidi" w:cstheme="majorBidi"/>
                <w:bCs/>
                <w:sz w:val="24"/>
                <w:szCs w:val="24"/>
              </w:rPr>
              <w:t>&gt; α maka H0 diterima sehingga tidak terdapat perbedaan kadar trigliserida yang signifikan antara perokok tembakau dan perokok elektrik</w:t>
            </w:r>
            <w:r>
              <w:rPr>
                <w:rFonts w:asciiTheme="majorBidi" w:hAnsiTheme="majorBidi" w:cstheme="majorBidi"/>
                <w:bCs/>
                <w:sz w:val="24"/>
                <w:szCs w:val="24"/>
              </w:rPr>
              <w:t>.</w:t>
            </w:r>
          </w:p>
          <w:p w:rsidR="009A4FCF" w:rsidRDefault="009A4FCF" w:rsidP="00B02148">
            <w:pPr>
              <w:autoSpaceDE w:val="0"/>
              <w:autoSpaceDN w:val="0"/>
              <w:adjustRightInd w:val="0"/>
              <w:jc w:val="both"/>
              <w:rPr>
                <w:rFonts w:asciiTheme="majorBidi" w:hAnsiTheme="majorBidi" w:cstheme="majorBidi"/>
                <w:bCs/>
                <w:sz w:val="24"/>
                <w:szCs w:val="24"/>
              </w:rPr>
            </w:pPr>
            <w:r>
              <w:rPr>
                <w:rFonts w:asciiTheme="majorBidi" w:hAnsiTheme="majorBidi" w:cstheme="majorBidi"/>
                <w:bCs/>
                <w:sz w:val="24"/>
                <w:szCs w:val="24"/>
              </w:rPr>
              <w:t>Berdasarkan hasil penelitian, maka diharapkan bagi perokok Dusun Bandaran untuk tetap menjaga kesehatan dengan cara menerapkan pola hidup sehat.</w:t>
            </w:r>
          </w:p>
          <w:p w:rsidR="009A4FCF" w:rsidRPr="00357C81" w:rsidRDefault="009A4FCF" w:rsidP="00B02148">
            <w:pPr>
              <w:autoSpaceDE w:val="0"/>
              <w:autoSpaceDN w:val="0"/>
              <w:adjustRightInd w:val="0"/>
              <w:jc w:val="both"/>
              <w:rPr>
                <w:rFonts w:ascii="Times New Roman" w:hAnsi="Times New Roman" w:cs="Times New Roman"/>
                <w:sz w:val="24"/>
                <w:szCs w:val="24"/>
              </w:rPr>
            </w:pPr>
          </w:p>
        </w:tc>
      </w:tr>
      <w:tr w:rsidR="009A4FCF" w:rsidRPr="00357C81" w:rsidTr="009A4FCF">
        <w:trPr>
          <w:trHeight w:val="70"/>
        </w:trPr>
        <w:tc>
          <w:tcPr>
            <w:tcW w:w="8322" w:type="dxa"/>
            <w:gridSpan w:val="2"/>
          </w:tcPr>
          <w:p w:rsidR="009A4FCF" w:rsidRPr="00357C81" w:rsidRDefault="009A4FCF" w:rsidP="00B02148">
            <w:pPr>
              <w:ind w:left="1560" w:hanging="1560"/>
              <w:jc w:val="both"/>
              <w:rPr>
                <w:rFonts w:ascii="Times New Roman" w:hAnsi="Times New Roman" w:cs="Times New Roman"/>
                <w:b/>
                <w:sz w:val="24"/>
                <w:szCs w:val="24"/>
              </w:rPr>
            </w:pPr>
            <w:r w:rsidRPr="00357C81">
              <w:rPr>
                <w:rFonts w:ascii="Times New Roman" w:hAnsi="Times New Roman" w:cs="Times New Roman"/>
                <w:b/>
                <w:sz w:val="24"/>
                <w:szCs w:val="24"/>
              </w:rPr>
              <w:t xml:space="preserve">Kata Kunci : </w:t>
            </w:r>
            <w:r>
              <w:rPr>
                <w:rFonts w:ascii="Times New Roman" w:hAnsi="Times New Roman" w:cs="Times New Roman"/>
                <w:b/>
                <w:sz w:val="24"/>
                <w:szCs w:val="24"/>
              </w:rPr>
              <w:t>Trigliserida</w:t>
            </w:r>
            <w:r w:rsidRPr="00357C81">
              <w:rPr>
                <w:rFonts w:ascii="Times New Roman" w:hAnsi="Times New Roman" w:cs="Times New Roman"/>
                <w:b/>
                <w:sz w:val="24"/>
                <w:szCs w:val="24"/>
              </w:rPr>
              <w:t>, Rokok Tembakau, Ro</w:t>
            </w:r>
            <w:r>
              <w:rPr>
                <w:rFonts w:ascii="Times New Roman" w:hAnsi="Times New Roman" w:cs="Times New Roman"/>
                <w:b/>
                <w:sz w:val="24"/>
                <w:szCs w:val="24"/>
              </w:rPr>
              <w:t xml:space="preserve">kok Elektrik, Profil Lipid, </w:t>
            </w:r>
            <w:r w:rsidRPr="00357C81">
              <w:rPr>
                <w:rFonts w:ascii="Times New Roman" w:hAnsi="Times New Roman" w:cs="Times New Roman"/>
                <w:b/>
                <w:sz w:val="24"/>
                <w:szCs w:val="24"/>
              </w:rPr>
              <w:t>Nikotin</w:t>
            </w:r>
          </w:p>
        </w:tc>
      </w:tr>
    </w:tbl>
    <w:p w:rsidR="008349F9" w:rsidRDefault="008349F9"/>
    <w:sectPr w:rsidR="008349F9" w:rsidSect="00484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FCF"/>
    <w:rsid w:val="00324E4C"/>
    <w:rsid w:val="003D5936"/>
    <w:rsid w:val="00484FB1"/>
    <w:rsid w:val="00675E1F"/>
    <w:rsid w:val="008349F9"/>
    <w:rsid w:val="009A4FCF"/>
    <w:rsid w:val="00D3717D"/>
    <w:rsid w:val="00F13237"/>
    <w:rsid w:val="00FF2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line="276" w:lineRule="auto"/>
        <w:ind w:left="907" w:hanging="90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CF"/>
    <w:pPr>
      <w:spacing w:after="200"/>
      <w:ind w:left="0" w:firstLine="0"/>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FCF"/>
    <w:pPr>
      <w:spacing w:after="0" w:line="240" w:lineRule="auto"/>
      <w:ind w:left="0" w:firstLine="0"/>
      <w:jc w:val="left"/>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B0DCB1A-7DEB-4452-BCA9-F39C9106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2019-11-19T03:56:00Z</dcterms:created>
  <dcterms:modified xsi:type="dcterms:W3CDTF">2019-11-19T03:57:00Z</dcterms:modified>
</cp:coreProperties>
</file>